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Programme Wednesday afternoon 1st February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14.30 – 14.40 Opening and Welcome – Nick Drager, Executive Director TBVI;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4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Nick Drager</w:t>
        </w:r>
      </w:hyperlink>
      <w:r w:rsidRPr="00312B6F">
        <w:rPr>
          <w:rFonts w:ascii="Arial" w:hAnsi="Arial" w:cs="Arial"/>
          <w:color w:val="333333"/>
          <w:sz w:val="20"/>
          <w:szCs w:val="20"/>
        </w:rPr>
        <w:br/>
      </w: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1</w:t>
      </w:r>
      <w:r w:rsidRPr="00312B6F">
        <w:rPr>
          <w:rFonts w:ascii="Arial" w:hAnsi="Arial" w:cs="Arial"/>
          <w:color w:val="333333"/>
          <w:sz w:val="20"/>
          <w:szCs w:val="20"/>
        </w:rPr>
        <w:br/>
        <w:t>TB Biomarkers: from discovery to clinical development</w:t>
      </w: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Moderator: Tom Ottenhoff (Leiden University Medical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Center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Netherlands);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5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Tom Ottenhoff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14.40 – 15.05 TB Biomarker discovery: big data &amp; bioinformatics - Helen Fletcher (London School of Hygiene &amp; Tropical Medicine, United Kingdom);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Helen Fletcher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15.05 – 15.30 TB Biomarker discovery: functional TB Biomarker assays, a progress report - Simone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Joosten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(Leiden University Medical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Center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Netherlands) / Helen McShane (University of Oxford, United Kingdom)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15.30 – 15.55 Clinical development and validation of proteomic TB Biomarker assays - Gerhard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Walzl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(Stellenbosch University, South Africa);  </w:t>
      </w:r>
      <w:hyperlink r:id="rId7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Gerhard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Walzl</w:t>
        </w:r>
        <w:proofErr w:type="spellEnd"/>
        <w:r w:rsidRPr="00312B6F"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  <w:r w:rsidRPr="00312B6F">
        <w:rPr>
          <w:rFonts w:ascii="Arial" w:hAnsi="Arial" w:cs="Arial"/>
          <w:color w:val="333333"/>
          <w:sz w:val="20"/>
          <w:szCs w:val="20"/>
        </w:rPr>
        <w:br/>
        <w:t>15.55 – 16.25 Coffee break / snack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16.25 – 16.50 Human challenge models for Tuberculosis - Brian Robertson (Imperial College London, United Kingdom);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Brian Robertson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 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16.50 – 17.20 Panel discussion on TB Biomarkers and human challenge models: Facilitator: Hazel Dockrell (LSHTM, United Kingdom); Stefan Kaufmann (MPIIB, Germany); Tom Scriba, (Univ.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Capetown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, South Africa); Brian Robertson, (Imperial, United Kingdom).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Jaqui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Shea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Aeras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US)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18.30 – 19.30 Reception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Eurotel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Programme Thursday 2nd February 2017 (morning)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2</w:t>
      </w:r>
      <w:r w:rsidRPr="00312B6F">
        <w:rPr>
          <w:rFonts w:ascii="Arial" w:hAnsi="Arial" w:cs="Arial"/>
          <w:color w:val="333333"/>
          <w:sz w:val="20"/>
          <w:szCs w:val="20"/>
        </w:rPr>
        <w:br/>
        <w:t>TB vaccine R&amp;D a strategic update - Moderator: Nick Drager (TBVI)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08.30 – 8.45 EC perspective –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Hannu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Laang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(EC, Belgium);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9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Hannu</w:t>
        </w:r>
        <w:proofErr w:type="spellEnd"/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Laang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08.45 – 09.00 WHO perspective - Christian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Lienhardt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/ Martin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Friede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(WHO, Switzerland); </w:t>
      </w:r>
      <w:hyperlink r:id="rId10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Christian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Lienhardt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09.00 – 09.15 Stop TB partnership working group on vaccines - David Lewinsohn (Oregon Health &amp; Science University, United States);  </w:t>
      </w:r>
      <w:hyperlink r:id="rId11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David Lewinsohn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</w: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3</w:t>
      </w:r>
      <w:r w:rsidRPr="00312B6F">
        <w:rPr>
          <w:rFonts w:ascii="Arial" w:hAnsi="Arial" w:cs="Arial"/>
          <w:color w:val="333333"/>
          <w:sz w:val="20"/>
          <w:szCs w:val="20"/>
        </w:rPr>
        <w:br/>
        <w:t>Preventive and therapeutic TB vaccination to prevent AMR, treat AMR; and possibly shorten TB treatment</w:t>
      </w:r>
      <w:r w:rsidRPr="00312B6F">
        <w:rPr>
          <w:rFonts w:ascii="Arial" w:hAnsi="Arial" w:cs="Arial"/>
          <w:color w:val="333333"/>
          <w:sz w:val="20"/>
          <w:szCs w:val="20"/>
        </w:rPr>
        <w:br/>
        <w:t>Moderator: Jan Poolman (Janssen Vaccines &amp; Prevention B.V, Netherlands)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09.15 – 09.40 Therapeutic TB vaccines: shortening TB treatment &amp; treating DR-TB? – Mark Hatherill, (SA Tuberculosis Vaccine Initiative, South Africa); </w:t>
      </w:r>
      <w:hyperlink r:id="rId12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Mark Hatherill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  <w:t>09.40 – 10.05 Immunological basis for therapeutic TB vaccines: mission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im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)possible? - Andrea Cooper, (University of Leicester, United Kingdom);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3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Andrea Cooper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lastRenderedPageBreak/>
        <w:br/>
        <w:t xml:space="preserve">10.05 – 10.20 MDR-TB and TB vaccines – Martin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Friede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/ Christian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Lienhardt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(WHO, Switzerland); </w:t>
      </w:r>
      <w:hyperlink r:id="rId14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Christian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Lienhardt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10.20 – 10.45 Future drugs and treatment regimens for (DR)TB and a discussion on the role of therapeutic vaccines - Mel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Spigelman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(TB alliance, United States)</w:t>
      </w:r>
      <w:r w:rsidR="00BB41E1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5" w:history="1">
        <w:r w:rsidR="00BB41E1" w:rsidRPr="00BB41E1">
          <w:rPr>
            <w:rStyle w:val="Hyperlink"/>
            <w:rFonts w:ascii="Arial" w:hAnsi="Arial" w:cs="Arial"/>
            <w:sz w:val="20"/>
            <w:szCs w:val="20"/>
          </w:rPr>
          <w:t xml:space="preserve">presentation Mel </w:t>
        </w:r>
        <w:proofErr w:type="spellStart"/>
        <w:r w:rsidR="00BB41E1" w:rsidRPr="00BB41E1">
          <w:rPr>
            <w:rStyle w:val="Hyperlink"/>
            <w:rFonts w:ascii="Arial" w:hAnsi="Arial" w:cs="Arial"/>
            <w:sz w:val="20"/>
            <w:szCs w:val="20"/>
          </w:rPr>
          <w:t>Spigelman</w:t>
        </w:r>
        <w:proofErr w:type="spellEnd"/>
      </w:hyperlink>
      <w:bookmarkStart w:id="0" w:name="_GoBack"/>
      <w:bookmarkEnd w:id="0"/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10.45 – 11.15 Panel discussion: Facilitator: Jan Poolman (Janssen Vaccines &amp; Prevention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B.V.,Netherlands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</w:t>
      </w: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Geneviève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Inchauspé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(Transgene, France); Mark Hatherill (SATVI, South Africa); Peter Andersen (SSI, Denmark); Mel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Spigelman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(TB alliance, United States);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Sajjad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Desai (Serum Institute India, India)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11.15 – 11.45 Coffee break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4</w:t>
      </w:r>
      <w:r w:rsidRPr="00312B6F">
        <w:rPr>
          <w:rFonts w:ascii="Arial" w:hAnsi="Arial" w:cs="Arial"/>
          <w:color w:val="333333"/>
          <w:sz w:val="20"/>
          <w:szCs w:val="20"/>
        </w:rPr>
        <w:br/>
        <w:t>Updates on Vaccine Candidates &amp; Clinical Development Strategies</w:t>
      </w: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Chairs: Jacqui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Shea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Aeras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United States) &amp; Gerald Voss (TBVI, Netherlands)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11.45 – 11.55 MTBVAC - Carlos Martin (University of Zaragoza, Spain);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6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Carlos Martin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  <w:lang w:val="nl-NL"/>
        </w:rPr>
      </w:pPr>
      <w:r w:rsidRPr="00312B6F">
        <w:rPr>
          <w:rFonts w:ascii="Arial" w:hAnsi="Arial" w:cs="Arial"/>
          <w:color w:val="333333"/>
          <w:sz w:val="20"/>
          <w:szCs w:val="20"/>
          <w:lang w:val="nl-NL"/>
        </w:rPr>
        <w:t>11.55 – 12.05 VPM1002 - Leander Grode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  <w:lang w:val="nl-NL"/>
        </w:rPr>
        <w:t>Vakzine</w:t>
      </w:r>
      <w:proofErr w:type="spellEnd"/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  <w:lang w:val="nl-NL"/>
        </w:rPr>
        <w:t>Projekt</w:t>
      </w:r>
      <w:proofErr w:type="spellEnd"/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 Management, Germany);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  <w:lang w:val="nl-NL"/>
        </w:rPr>
      </w:pPr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12.05 – 12.15 GSK TB vaccine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  <w:lang w:val="nl-NL"/>
        </w:rPr>
        <w:t>candidates</w:t>
      </w:r>
      <w:proofErr w:type="spellEnd"/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 – Olivier Van Der Meeren (GlaxoSmithKline, Belgium); </w:t>
      </w:r>
      <w:hyperlink r:id="rId17" w:tgtFrame="_blank" w:history="1">
        <w:r w:rsidRPr="00312B6F">
          <w:rPr>
            <w:rStyle w:val="Hyperlink"/>
            <w:rFonts w:ascii="Arial" w:hAnsi="Arial" w:cs="Arial"/>
            <w:sz w:val="20"/>
            <w:szCs w:val="20"/>
            <w:lang w:val="nl-NL"/>
          </w:rPr>
          <w:t>Presentation Olivier Van Der Meeren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12.15 – 12.25 SSI vaccines - Peter Andersen (SSI, Denmark);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8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Peter Andersen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12.25 – 12.35 Virally vectored vaccines - Helen McShane (University of Oxford, United Kingdom)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12.35 – 12.45 IDRI vaccines – Tracey Day (Infectious Disease Research Institute, United States)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12.45 – 12.55 RUTI vaccine – Pere-Joan Cardona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Archivel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Farma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S.L. Spain); </w:t>
      </w:r>
      <w:hyperlink r:id="rId19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Pere-Joan Cardona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13.00 – 14.00 Buffet Lunch (restaurant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Eurotel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</w:t>
      </w:r>
    </w:p>
    <w:p w:rsidR="00312B6F" w:rsidRDefault="00312B6F" w:rsidP="00312B6F">
      <w:pPr>
        <w:pStyle w:val="NormalWeb"/>
        <w:rPr>
          <w:rFonts w:ascii="Georgia" w:hAnsi="Georgia"/>
          <w:color w:val="333333"/>
        </w:rPr>
      </w:pPr>
    </w:p>
    <w:p w:rsidR="000B2A18" w:rsidRDefault="000B2A18"/>
    <w:sectPr w:rsidR="000B2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6F"/>
    <w:rsid w:val="000B2A18"/>
    <w:rsid w:val="00312B6F"/>
    <w:rsid w:val="00BB41E1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9DEF"/>
  <w15:chartTrackingRefBased/>
  <w15:docId w15:val="{C4FA344F-E75E-44D5-A090-758A545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B6F"/>
    <w:pPr>
      <w:spacing w:before="100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2B6F"/>
    <w:rPr>
      <w:b/>
      <w:bCs/>
    </w:rPr>
  </w:style>
  <w:style w:type="character" w:customStyle="1" w:styleId="apple-converted-space">
    <w:name w:val="apple-converted-space"/>
    <w:basedOn w:val="DefaultParagraphFont"/>
    <w:rsid w:val="00312B6F"/>
  </w:style>
  <w:style w:type="character" w:styleId="Hyperlink">
    <w:name w:val="Hyperlink"/>
    <w:basedOn w:val="DefaultParagraphFont"/>
    <w:uiPriority w:val="99"/>
    <w:unhideWhenUsed/>
    <w:rsid w:val="0031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vi.eu/wp-content/uploads/2017/02/BR_Robertson-TBVI-2017.pdf" TargetMode="External"/><Relationship Id="rId13" Type="http://schemas.openxmlformats.org/officeDocument/2006/relationships/hyperlink" Target="http://www.tbvi.eu/wp-content/uploads/2017/02/TBVI-AMCooper-short1.pdf" TargetMode="External"/><Relationship Id="rId18" Type="http://schemas.openxmlformats.org/officeDocument/2006/relationships/hyperlink" Target="http://www.tbvi.eu/wp-content/uploads/2017/02/Diablerets-januar-2017-cora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bvi.eu/wp-content/uploads/2017/02/GW_Clin-development-and-validation-of-proteomic-biomarkers.pdf" TargetMode="External"/><Relationship Id="rId12" Type="http://schemas.openxmlformats.org/officeDocument/2006/relationships/hyperlink" Target="http://www.tbvi.eu/wp-content/uploads/2017/02/Diableret_2017_Hatherill.pdf" TargetMode="External"/><Relationship Id="rId17" Type="http://schemas.openxmlformats.org/officeDocument/2006/relationships/hyperlink" Target="http://www.tbvi.eu/wp-content/uploads/2017/02/TB-018-TBVI-2017-02-02-Olivier-VDM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bvi.eu/wp-content/uploads/2017/02/TBVI-SIMPOSIUM-MTBVAC-LesDiablerets-2-February-2017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bvi.eu/wp-content/uploads/2017/02/HF_BigData_1stFeb_FletcherWebVersion.pdf" TargetMode="External"/><Relationship Id="rId11" Type="http://schemas.openxmlformats.org/officeDocument/2006/relationships/hyperlink" Target="http://www.tbvi.eu/wp-content/uploads/2017/02/Lewinsohn-WGNV-Les-Diablerets.pdf" TargetMode="External"/><Relationship Id="rId5" Type="http://schemas.openxmlformats.org/officeDocument/2006/relationships/hyperlink" Target="http://www.tbvi.eu/wp-content/uploads/2017/02/TO_symp-slide.pdf" TargetMode="External"/><Relationship Id="rId15" Type="http://schemas.openxmlformats.org/officeDocument/2006/relationships/hyperlink" Target="http://www.tbvi.eu/wp-content/uploads/2017/03/TBVI-February-2017.pptx" TargetMode="External"/><Relationship Id="rId10" Type="http://schemas.openxmlformats.org/officeDocument/2006/relationships/hyperlink" Target="http://www.tbvi.eu/wp-content/uploads/2017/02/Lienhardt_TBVI_Diablerets_Feb2017b.pdf" TargetMode="External"/><Relationship Id="rId19" Type="http://schemas.openxmlformats.org/officeDocument/2006/relationships/hyperlink" Target="http://www.tbvi.eu/wp-content/uploads/2017/02/PJC_RUTI-vaccine_feb17.pdf" TargetMode="External"/><Relationship Id="rId4" Type="http://schemas.openxmlformats.org/officeDocument/2006/relationships/hyperlink" Target="http://www.tbvi.eu/wp-content/uploads/2017/02/ND_Diablerets-2017.pdf" TargetMode="External"/><Relationship Id="rId9" Type="http://schemas.openxmlformats.org/officeDocument/2006/relationships/hyperlink" Target="http://www.tbvi.eu/wp-content/uploads/2017/02/LesDiablerets-2017-HL_01.pdf" TargetMode="External"/><Relationship Id="rId14" Type="http://schemas.openxmlformats.org/officeDocument/2006/relationships/hyperlink" Target="http://www.tbvi.eu/wp-content/uploads/2017/02/CL2_MDR_TB_TBVI_Diablerets_2017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Agterdenbosch-Huijer</dc:creator>
  <cp:keywords/>
  <dc:description/>
  <cp:lastModifiedBy>Cora Agterdenbosch-Huijer</cp:lastModifiedBy>
  <cp:revision>2</cp:revision>
  <dcterms:created xsi:type="dcterms:W3CDTF">2017-03-14T11:03:00Z</dcterms:created>
  <dcterms:modified xsi:type="dcterms:W3CDTF">2017-03-14T11:03:00Z</dcterms:modified>
</cp:coreProperties>
</file>